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jc w:val="center"/>
        <w:rPr>
          <w:rFonts w:ascii="宋体" w:hAnsi="宋体" w:cs="宋体"/>
          <w:color w:val="333333"/>
          <w:sz w:val="31"/>
          <w:szCs w:val="31"/>
        </w:rPr>
      </w:pPr>
      <w:r>
        <w:tab/>
      </w:r>
    </w:p>
    <w:p>
      <w:pPr>
        <w:widowControl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Style w:val="6"/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办　事　指　南 </w:t>
      </w:r>
    </w:p>
    <w:p>
      <w:pPr>
        <w:pStyle w:val="4"/>
        <w:widowControl/>
        <w:tabs>
          <w:tab w:val="left" w:pos="8000"/>
        </w:tabs>
        <w:snapToGrid w:val="0"/>
        <w:spacing w:beforeAutospacing="0" w:afterAutospacing="0"/>
        <w:ind w:right="-2"/>
        <w:jc w:val="both"/>
        <w:rPr>
          <w:rFonts w:ascii="仿宋" w:hAnsi="仿宋" w:eastAsia="仿宋" w:cs="微软雅黑"/>
          <w:sz w:val="28"/>
          <w:szCs w:val="28"/>
        </w:rPr>
      </w:pP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黑体" w:hAnsi="黑体" w:eastAsia="仿宋_GB2312" w:cs="微软雅黑"/>
          <w:sz w:val="28"/>
          <w:szCs w:val="28"/>
          <w:lang w:eastAsia="zh-CN"/>
        </w:rPr>
      </w:pPr>
      <w:r>
        <w:rPr>
          <w:rFonts w:hint="eastAsia" w:ascii="黑体" w:hAnsi="黑体" w:eastAsia="黑体" w:cs="微软雅黑"/>
          <w:sz w:val="32"/>
          <w:szCs w:val="32"/>
        </w:rPr>
        <w:t>事项名称：</w:t>
      </w:r>
      <w:r>
        <w:rPr>
          <w:rFonts w:hint="eastAsia" w:ascii="仿宋_GB2312" w:hAnsi="仿宋_GB2312" w:eastAsia="仿宋_GB2312" w:cs="仿宋_GB2312"/>
          <w:sz w:val="32"/>
          <w:szCs w:val="32"/>
        </w:rPr>
        <w:t>自然人委托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公证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办理条件：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当事人自愿申请；主体资格成立；所申请的事项真实合法；所提供的材料真实、具体、充分；仅限本人申请。            </w:t>
      </w:r>
      <w:r>
        <w:rPr>
          <w:rFonts w:ascii="仿宋" w:hAnsi="仿宋" w:eastAsia="仿宋" w:cs="微软雅黑"/>
          <w:sz w:val="28"/>
          <w:szCs w:val="28"/>
        </w:rPr>
        <w:t xml:space="preserve">                                                                                  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所需材料：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申请表;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居民</w:t>
      </w:r>
      <w:r>
        <w:rPr>
          <w:rFonts w:hint="eastAsia" w:ascii="仿宋_GB2312" w:hAnsi="仿宋_GB2312" w:eastAsia="仿宋_GB2312" w:cs="仿宋_GB2312"/>
          <w:sz w:val="32"/>
          <w:szCs w:val="32"/>
        </w:rPr>
        <w:t>身份证（能够技术识别）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户口簿;结婚证（涉及夫妻共同财产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的提供</w:t>
      </w:r>
      <w:r>
        <w:rPr>
          <w:rFonts w:hint="eastAsia" w:ascii="仿宋_GB2312" w:hAnsi="仿宋_GB2312" w:eastAsia="仿宋_GB2312" w:cs="仿宋_GB2312"/>
          <w:sz w:val="32"/>
          <w:szCs w:val="32"/>
        </w:rPr>
        <w:t>）;财产权属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（利）</w:t>
      </w:r>
      <w:r>
        <w:rPr>
          <w:rFonts w:hint="eastAsia" w:ascii="仿宋_GB2312" w:hAnsi="仿宋_GB2312" w:eastAsia="仿宋_GB2312" w:cs="仿宋_GB2312"/>
          <w:sz w:val="32"/>
          <w:szCs w:val="32"/>
        </w:rPr>
        <w:t>证明</w:t>
      </w:r>
    </w:p>
    <w:p>
      <w:r>
        <w:rPr>
          <w:rFonts w:hint="eastAsia" w:ascii="仿宋_GB2312" w:eastAsia="仿宋_GB2312"/>
          <w:sz w:val="28"/>
          <w:szCs w:val="28"/>
        </w:rPr>
        <w:t>　　</w:t>
      </w:r>
      <w:r>
        <w:rPr>
          <w:rFonts w:hint="eastAsia" w:ascii="黑体" w:hAnsi="黑体" w:eastAsia="黑体" w:cs="微软雅黑"/>
          <w:sz w:val="32"/>
          <w:szCs w:val="32"/>
        </w:rPr>
        <w:t>办理形式及办理时间、地点、承诺办结时限和结果交付方式：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窗口受理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快递送达。请您在法定工作日8:30～11:30，13:00～16:30到吉林市重庆路2077号吉林市江城公证处、吉林市丰满区吉林大街91-13号吉林市沿江公证处办理，其中沿江公证处在工作日预约后，可星期六9:00—11:30,13:00—15:00办理。办理结果当日可取或可通过快递送达，如您想到窗口领取，请告知我们。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窗口咨询电话：</w:t>
      </w:r>
      <w:r>
        <w:rPr>
          <w:rFonts w:hint="eastAsia" w:ascii="仿宋_GB2312" w:hAnsi="仿宋_GB2312" w:eastAsia="仿宋_GB2312" w:cs="仿宋_GB2312"/>
          <w:sz w:val="32"/>
          <w:szCs w:val="32"/>
        </w:rPr>
        <w:t>0432-62072098（江城）；0432-62072093（江城）、0432-62424888（沿江）；0432-69972999（沿江）接听时间：法定工作日8:30～11:30，13:00～16:30。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ascii="仿宋" w:hAnsi="仿宋" w:eastAsia="仿宋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咨询网址:</w:t>
      </w:r>
      <w:r>
        <w:t xml:space="preserve"> </w:t>
      </w:r>
      <w:r>
        <w:rPr>
          <w:rFonts w:ascii="仿宋" w:hAnsi="仿宋" w:eastAsia="仿宋" w:cs="微软雅黑"/>
          <w:sz w:val="32"/>
          <w:szCs w:val="32"/>
        </w:rPr>
        <w:t>jl-notary.org.cn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办理流程：</w:t>
      </w:r>
      <w:r>
        <w:rPr>
          <w:rFonts w:hint="eastAsia" w:ascii="仿宋" w:hAnsi="仿宋" w:eastAsia="仿宋" w:cs="微软雅黑"/>
          <w:sz w:val="32"/>
          <w:szCs w:val="32"/>
        </w:rPr>
        <w:t>（见附图）</w:t>
      </w:r>
    </w:p>
    <w:p>
      <w:pPr>
        <w:pStyle w:val="4"/>
        <w:widowControl/>
        <w:tabs>
          <w:tab w:val="left" w:pos="1134"/>
        </w:tabs>
        <w:spacing w:beforeAutospacing="0" w:afterAutospacing="0" w:line="378" w:lineRule="atLeast"/>
        <w:ind w:firstLine="640" w:firstLineChars="200"/>
        <w:jc w:val="both"/>
        <w:rPr>
          <w:rFonts w:ascii="黑体" w:hAnsi="黑体" w:eastAsia="黑体" w:cs="微软雅黑"/>
          <w:sz w:val="32"/>
          <w:szCs w:val="32"/>
        </w:rPr>
      </w:pPr>
      <w:r>
        <w:rPr>
          <w:rFonts w:hint="eastAsia" w:ascii="黑体" w:hAnsi="黑体" w:eastAsia="黑体" w:cs="微软雅黑"/>
          <w:sz w:val="32"/>
          <w:szCs w:val="32"/>
        </w:rPr>
        <w:t>收费依据及标准：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根据［吉省价收字(1999)36号］、［吉软办联字（2006）1号］、［吉省价收联（2009）72号］、［吉省价收（2014）284号］文件要求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监督渠道：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1.市长公开电话——12345，24小时受理；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2.投诉举报电子邮箱：</w:t>
      </w:r>
    </w:p>
    <w:p>
      <w:pPr>
        <w:pStyle w:val="4"/>
        <w:widowControl/>
        <w:tabs>
          <w:tab w:val="left" w:pos="1134"/>
          <w:tab w:val="left" w:pos="7670"/>
        </w:tabs>
        <w:spacing w:beforeAutospacing="0" w:afterAutospacing="0"/>
        <w:ind w:firstLine="672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3.直接到市政务大厅9楼909室</w:t>
      </w:r>
    </w:p>
    <w:p/>
    <w:p>
      <w:bookmarkStart w:id="0" w:name="_GoBack"/>
      <w:bookmarkEnd w:id="0"/>
      <w:r>
        <w:pict>
          <v:group id="画布 1" o:spid="_x0000_s1053" o:spt="203" style="position:absolute;left:0pt;margin-left:-22.7pt;margin-top:9.5pt;height:731.15pt;width:495.85pt;mso-wrap-distance-bottom:0pt;mso-wrap-distance-left:9pt;mso-wrap-distance-right:9pt;mso-wrap-distance-top:0pt;z-index:251658240;mso-width-relative:page;mso-height-relative:page;" coordorigin="1128,1183" coordsize="9917,14623" editas="canvas">
            <o:lock v:ext="edit"/>
            <v:shape id="画布 1" o:spid="_x0000_s1054" o:spt="75" type="#_x0000_t75" style="position:absolute;left:1128;top:1183;height:14623;width:9917;" filled="f" o:preferrelative="t" stroked="t" coordsize="21600,21600">
              <v:fill on="f" focussize="0,0"/>
              <v:stroke color="#7F7F7F" joinstyle="miter"/>
              <v:imagedata o:title=""/>
              <o:lock v:ext="edit" aspectratio="t"/>
            </v:shape>
            <v:rect id="矩形 8" o:spid="_x0000_s1055" o:spt="1" style="position:absolute;left:6497;top:8109;height:915;width:1946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受理并缴费</w:t>
                    </w:r>
                  </w:p>
                </w:txbxContent>
              </v:textbox>
            </v:rect>
            <v:shape id="菱形 18" o:spid="_x0000_s1056" o:spt="4" type="#_x0000_t4" style="position:absolute;left:4455;top:8896;height:1319;width:2896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jM18MA&#10;AADbAAAADwAAAGRycy9kb3ducmV2LnhtbESPQWvCQBCF74L/YRnBm24spUh0FS2UtuDF6MHjkB2T&#10;YHY27q4a++s7h0Jv85j3vXmzXPeuVXcKsfFsYDbNQBGX3jZcGTgePiZzUDEhW2w9k4EnRVivhoMl&#10;5tY/eE/3IlVKQjjmaKBOqcu1jmVNDuPUd8SyO/vgMIkMlbYBHxLuWv2SZW/aYcNyocaO3msqL8XN&#10;SQ28nfY/11cMRVZhd/nefc63O2PGo36zAJWoT//mP/rLCidl5RcZQK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jM18MAAADbAAAADwAAAAAAAAAAAAAAAACYAgAAZHJzL2Rv&#10;d25yZXYueG1sUEsFBgAAAAAEAAQA9QAAAIgDAAAAAA==&#10;">
              <v:path/>
              <v:fill focussize="0,0"/>
              <v:stroke weight="1.5pt" color="#00B050" joinstyle="miter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公证审查、</w:t>
                    </w:r>
                  </w:p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核实</w:t>
                    </w:r>
                  </w:p>
                </w:txbxContent>
              </v:textbox>
            </v:shape>
            <v:rect id="矩形 31" o:spid="_x0000_s1057" o:spt="1" style="position:absolute;left:5017;top:10482;height:403;width:1853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FedMIA&#10;AADbAAAADwAAAGRycy9kb3ducmV2LnhtbESPQYvCMBSE7wv+h/AEb2vaCq5Uo4iwrBcPdkU9Pppn&#10;W21eahO1/nsjLOxxmJlvmNmiM7W4U+sqywriYQSCOLe64kLB7vf7cwLCeWSNtWVS8CQHi3nvY4ap&#10;tg/e0j3zhQgQdikqKL1vUildXpJBN7QNcfBOtjXog2wLqVt8BLipZRJFY2mw4rBQYkOrkvJLdjOB&#10;cr5mzt9+Dpuj2Uj7tTeHJE6UGvS75RSEp87/h//aa61gFM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V50wgAAANsAAAAPAAAAAAAAAAAAAAAAAJgCAABkcnMvZG93&#10;bnJldi54bWxQSwUGAAAAAAQABAD1AAAAhwMAAAAA&#10;">
              <v:path/>
              <v:fill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ind w:left="-97" w:leftChars="-46" w:right="-103" w:rightChars="-49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审批</w:t>
                    </w:r>
                  </w:p>
                </w:txbxContent>
              </v:textbox>
            </v:rect>
            <v:shape id="菱形 32" o:spid="_x0000_s1058" o:spt="4" type="#_x0000_t4" style="position:absolute;left:4185;top:11075;height:737;width:3518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WnXcUA&#10;AADbAAAADwAAAGRycy9kb3ducmV2LnhtbESPQWvCQBCF70L/wzIFb7qpLSKpq7SC1EIuiT30OGSn&#10;STA7m+6uSfTXdwuCx8eb97156+1oWtGT841lBU/zBARxaXXDlYKv4362AuEDssbWMim4kIft5mGy&#10;xlTbgXPqi1CJCGGfooI6hC6V0pc1GfRz2xFH78c6gyFKV0ntcIhw08pFkiylwYZjQ40d7WoqT8XZ&#10;xDfw/J1ff1/QFUmF3ekz+1i9Z0pNH8e3VxCBxnA/vqUPWsHzAv63RAD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FaddxQAAANsAAAAPAAAAAAAAAAAAAAAAAJgCAABkcnMv&#10;ZG93bnJldi54bWxQSwUGAAAAAAQABAD1AAAAigMAAAAA&#10;">
              <v:path/>
              <v:fill focussize="0,0"/>
              <v:stroke weight="1.5pt" color="#00B050" joinstyle="miter"/>
              <v:imagedata o:title=""/>
              <o:lock v:ext="edit"/>
              <v:textbox>
                <w:txbxContent>
                  <w:p>
                    <w:pPr>
                      <w:pStyle w:val="4"/>
                      <w:snapToGrid w:val="0"/>
                      <w:spacing w:beforeAutospacing="0" w:afterAutospacing="0" w:line="240" w:lineRule="atLeast"/>
                      <w:ind w:left="-42" w:leftChars="-20" w:right="-107" w:rightChars="-51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出证</w:t>
                    </w:r>
                  </w:p>
                </w:txbxContent>
              </v:textbox>
            </v:shape>
            <v:shape id="文本框 21" o:spid="_x0000_s1059" o:spt="202" type="#_x0000_t202" style="position:absolute;left:1957;top:13682;height:395;width:384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>
              <v:path/>
              <v:fill on="f" focussize="0,0"/>
              <v:stroke on="f" weight="0.5pt" joinstyle="miter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ind w:left="-141" w:leftChars="-67" w:right="-149" w:rightChars="-71"/>
                      <w:rPr>
                        <w:rFonts w:ascii="仿宋" w:hAnsi="仿宋" w:eastAsia="仿宋"/>
                        <w:color w:val="FF0000"/>
                        <w:sz w:val="15"/>
                        <w:szCs w:val="15"/>
                      </w:rPr>
                    </w:pPr>
                  </w:p>
                </w:txbxContent>
              </v:textbox>
            </v:shape>
            <v:roundrect id="自选图形 300" o:spid="_x0000_s1060" o:spt="2" style="position:absolute;left:3050;top:4313;height:3534;width:6154;v-text-anchor:middle;" filled="f" stroked="t" coordsize="21600,21600" arcsize="0.166666666666667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adjustRightInd w:val="0"/>
                      <w:snapToGrid w:val="0"/>
                      <w:spacing w:line="240" w:lineRule="exact"/>
                      <w:jc w:val="left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提交证明材料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【</w:t>
                    </w:r>
                    <w:r>
                      <w:rPr>
                        <w:rFonts w:hint="eastAsia" w:ascii="仿宋" w:hAnsi="仿宋" w:eastAsia="仿宋" w:cs="仿宋"/>
                        <w:color w:val="0070C0"/>
                        <w:sz w:val="15"/>
                        <w:szCs w:val="15"/>
                        <w:u w:val="single"/>
                      </w:rPr>
                      <w:t>要件依据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】</w:t>
                    </w: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：</w:t>
                    </w:r>
                  </w:p>
                  <w:p>
                    <w:pPr>
                      <w:pStyle w:val="4"/>
                      <w:adjustRightInd w:val="0"/>
                      <w:snapToGrid w:val="0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 xml:space="preserve">1.申请表; </w:t>
                    </w:r>
                  </w:p>
                  <w:p>
                    <w:pPr>
                      <w:pStyle w:val="4"/>
                      <w:adjustRightInd w:val="0"/>
                      <w:snapToGrid w:val="0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2.</w:t>
                    </w: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  <w:lang w:eastAsia="zh-CN"/>
                      </w:rPr>
                      <w:t>居民</w:t>
                    </w: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身份证（能够技术识别）</w:t>
                    </w:r>
                  </w:p>
                  <w:p>
                    <w:pPr>
                      <w:pStyle w:val="4"/>
                      <w:adjustRightInd w:val="0"/>
                      <w:snapToGrid w:val="0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3.户口簿</w:t>
                    </w:r>
                  </w:p>
                  <w:p>
                    <w:pPr>
                      <w:pStyle w:val="4"/>
                      <w:adjustRightInd w:val="0"/>
                      <w:snapToGrid w:val="0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4.结婚证（涉及夫妻共同财产的</w:t>
                    </w: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  <w:lang w:eastAsia="zh-CN"/>
                      </w:rPr>
                      <w:t>提供</w:t>
                    </w: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）</w:t>
                    </w:r>
                  </w:p>
                  <w:p>
                    <w:pPr>
                      <w:pStyle w:val="4"/>
                      <w:adjustRightInd w:val="0"/>
                      <w:snapToGrid w:val="0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5、财产权属</w:t>
                    </w: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  <w:lang w:eastAsia="zh-CN"/>
                      </w:rPr>
                      <w:t>（利）</w:t>
                    </w:r>
                    <w:r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  <w:t>证明</w:t>
                    </w:r>
                  </w:p>
                  <w:p>
                    <w:pPr>
                      <w:pStyle w:val="4"/>
                      <w:adjustRightInd w:val="0"/>
                      <w:snapToGrid w:val="0"/>
                      <w:spacing w:beforeAutospacing="0" w:afterAutospacing="0"/>
                      <w:rPr>
                        <w:rFonts w:hint="eastAsia" w:ascii="仿宋" w:hAnsi="仿宋" w:eastAsia="仿宋" w:cs="仿宋"/>
                        <w:color w:val="333333"/>
                        <w:sz w:val="15"/>
                        <w:szCs w:val="15"/>
                      </w:rPr>
                    </w:pPr>
                  </w:p>
                  <w:p>
                    <w:pPr>
                      <w:adjustRightInd w:val="0"/>
                      <w:snapToGrid w:val="0"/>
                      <w:spacing w:line="240" w:lineRule="exact"/>
                      <w:ind w:firstLine="450" w:firstLineChars="300"/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  <w:p>
                    <w:pPr>
                      <w:adjustRightInd w:val="0"/>
                      <w:snapToGrid w:val="0"/>
                      <w:spacing w:line="240" w:lineRule="exact"/>
                      <w:ind w:firstLine="450" w:firstLineChars="300"/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</w:txbxContent>
              </v:textbox>
            </v:roundrect>
            <v:shape id="自选图形 302" o:spid="_x0000_s1061" o:spt="32" type="#_x0000_t32" style="position:absolute;left:6787;top:9024;flip:x y;height:270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rect id="_x0000_s1062" o:spid="_x0000_s1062" o:spt="1" style="position:absolute;left:2458;top:1547;height:514;width:7702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jc w:val="left"/>
                      <w:rPr>
                        <w:rFonts w:hint="eastAsia" w:ascii="仿宋" w:hAnsi="仿宋" w:eastAsia="仿宋" w:cs="仿宋"/>
                        <w:sz w:val="15"/>
                        <w:szCs w:val="15"/>
                        <w:lang w:val="en-US" w:eastAsia="zh-CN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 xml:space="preserve">事项出处：公共服务         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val="en-US" w:eastAsia="zh-CN"/>
                      </w:rPr>
                      <w:t xml:space="preserve">         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 xml:space="preserve">   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eastAsia="zh-CN"/>
                      </w:rPr>
                      <w:t>自然人委托公证</w:t>
                    </w:r>
                  </w:p>
                </w:txbxContent>
              </v:textbox>
            </v:rect>
            <v:rect id="矩形 45" o:spid="_x0000_s1063" o:spt="1" style="position:absolute;left:2605;top:2445;height:450;width:309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申请人申请登记</w:t>
                    </w:r>
                  </w:p>
                </w:txbxContent>
              </v:textbox>
            </v:rect>
            <v:shape id="图片 371" o:spid="_x0000_s1064" o:spt="75" alt="只跑一次标" type="#_x0000_t75" style="position:absolute;left:1373;top:1730;height:715;width:1085;" filled="f" o:preferrelative="t" stroked="f" coordsize="21600,21600">
              <v:path/>
              <v:fill on="f" focussize="0,0"/>
              <v:stroke on="f" joinstyle="miter"/>
              <v:imagedata r:id="rId4" o:title="只跑一次标"/>
              <o:lock v:ext="edit" aspectratio="t"/>
            </v:shape>
            <v:rect id="矩形 8" o:spid="_x0000_s1065" o:spt="1" style="position:absolute;left:7335;top:11331;height:4445;width:3710;v-text-anchor:middle;" fillcolor="#F2F2F2" filled="t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hWZr8A&#10;AADaAAAADwAAAGRycy9kb3ducmV2LnhtbERP3WrCMBS+H/gO4QjeDJuug1GqUUQQdtPBnA9waI5N&#10;sTmJTWrr2y8Xg11+fP/b/Wx78aAhdI4VvGU5COLG6Y5bBZef07oEESKyxt4xKXhSgP1u8bLFSruJ&#10;v+lxjq1IIRwqVGBi9JWUoTFkMWTOEyfu6gaLMcGhlXrAKYXbXhZ5/iEtdpwaDHo6Gmpu59EqmMfy&#10;fq/HmzX0XvevRfRftfdKrZbzYQMi0hz/xX/uT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WFZmvwAAANoAAAAPAAAAAAAAAAAAAAAAAJgCAABkcnMvZG93bnJl&#10;di54bWxQSwUGAAAAAAQABAD1AAAAhAMAAAAA&#10;">
              <v:path/>
              <v:fill type="gradient" on="t" color2="fill lighten(0)" focus="100%" focussize="0f,0f" method="linear sigma"/>
              <v:stroke weight="1pt" color="#BFBFBF"/>
              <v:imagedata o:title=""/>
              <o:lock v:ext="edit"/>
              <v:textbox>
                <w:txbxContent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办理形式：1.窗口受理快递送达。请您到重庆路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  <w:lang w:val="en-US" w:eastAsia="zh-CN"/>
                      </w:rPr>
                      <w:t>2077号</w:t>
                    </w: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吉林市江城公证处、龙潭区政务大厅公证窗口和不动产登记中心公证窗口、吉林大街91-13吉林市沿江公证处办理；办理结果当日可取或可通过快递送达，如您想到窗口领取，请告知我们。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受理时间：法定工作日8:30～11:30，13:00～16:30；沿江公证处工作日预约后，可在星期六9:00—11:30,13:00—15:00办理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窗口咨询电话：0432-62424888（沿江）、0432-62072098（江城）；接听时间法定工作日8:30～11:30，13:00～16:30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办理本事项收费。快递送达收费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监督渠道：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1.市长公开电话12345（24小时受理）；2.投诉举报电子邮箱：3.直接到市政务大厅9楼909室投诉。</w:t>
                    </w: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  <w:p>
                    <w:pPr>
                      <w:pStyle w:val="4"/>
                      <w:widowControl/>
                      <w:tabs>
                        <w:tab w:val="left" w:pos="1134"/>
                      </w:tabs>
                      <w:snapToGrid w:val="0"/>
                      <w:spacing w:beforeAutospacing="0" w:afterAutospacing="0" w:line="240" w:lineRule="atLeast"/>
                      <w:jc w:val="both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</w:p>
                </w:txbxContent>
              </v:textbox>
            </v:rect>
            <v:shape id="自选图形 286" o:spid="_x0000_s1066" o:spt="32" type="#_x0000_t32" style="position:absolute;left:7130;top:7842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/>
            </v:shape>
            <v:shape id="自选图形 289" o:spid="_x0000_s1067" o:spt="32" type="#_x0000_t32" style="position:absolute;left:5904;top:10885;flip:x;height:190;width:5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/>
            </v:shape>
            <v:shape id="自选图形 286" o:spid="_x0000_s1068" o:spt="32" type="#_x0000_t32" style="position:absolute;left:5893;top:10215;flip:x;height:267;width:10;" filled="f" stroked="t" coordsize="21600,21600">
              <v:path arrowok="t"/>
              <v:fill on="f" focussize="0,0"/>
              <v:stroke weight="1.5pt" color="#00B050" endarrow="block"/>
              <v:imagedata o:title=""/>
              <o:lock v:ext="edit"/>
            </v:shape>
            <v:shape id="自选图形 315" o:spid="_x0000_s1069" o:spt="32" type="#_x0000_t32" style="position:absolute;left:5047;top:2927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rect id="_x0000_s1070" o:spid="_x0000_s1070" o:spt="1" style="position:absolute;left:4746;top:3344;height:547;width:2957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填写公证申请表</w:t>
                    </w:r>
                  </w:p>
                </w:txbxContent>
              </v:textbox>
            </v:rect>
            <v:shape id="自选图形 315" o:spid="_x0000_s1071" o:spt="32" type="#_x0000_t32" style="position:absolute;left:6109;top:3891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shape id="自选图形 315" o:spid="_x0000_s1072" o:spt="32" type="#_x0000_t32" style="position:absolute;left:5903;top:11812;flip:x y;height:417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rect id="_x0000_s1073" o:spid="_x0000_s1073" o:spt="1" style="position:absolute;left:4892;top:12229;height:1848;width:2115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weight="1.5pt" color="#00B050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送达</w:t>
                    </w:r>
                  </w:p>
                  <w:p>
                    <w:pPr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（窗口自取或快递送达）</w:t>
                    </w:r>
                  </w:p>
                </w:txbxContent>
              </v:textbox>
            </v:rect>
            <v:shape id="自选图形 303" o:spid="_x0000_s1074" o:spt="32" type="#_x0000_t32" style="position:absolute;left:2963;top:2241;flip:x y;height:204;width:1;" filled="f" stroked="t" coordsize="21600,21600">
              <v:path arrowok="t"/>
              <v:fill on="f" focussize="0,0"/>
              <v:stroke weight="1.5pt" color="#00B050" startarrow="block"/>
              <v:imagedata o:title=""/>
              <o:lock v:ext="edit"/>
            </v:shape>
            <v:shape id="自选图形 303" o:spid="_x0000_s1075" o:spt="32" type="#_x0000_t32" style="position:absolute;left:5152;top:2069;flip:x y;height:204;width:2;" filled="f" stroked="t" coordsize="21600,21600">
              <v:path arrowok="t"/>
              <v:fill on="f" focussize="0,0"/>
              <v:stroke weight="1.5pt" color="#00B050"/>
              <v:imagedata o:title=""/>
              <o:lock v:ext="edit"/>
            </v:shape>
            <v:shape id="自选图形 306" o:spid="_x0000_s1076" o:spt="32" type="#_x0000_t32" style="position:absolute;left:2949;top:2249;height:1;width:2196;" filled="f" stroked="t" coordsize="21600,21600">
              <v:path arrowok="t"/>
              <v:fill on="f" focussize="0,0"/>
              <v:stroke weight="1.5pt" color="#00B050"/>
              <v:imagedata o:title=""/>
              <o:lock v:ext="edit"/>
            </v:shape>
            <v:shape id="自选图形 309" o:spid="_x0000_s1077" o:spt="32" type="#_x0000_t32" style="position:absolute;left:6867;top:2061;height:180;width:3;" filled="f" stroked="t" coordsize="21600,21600">
              <v:path arrowok="t"/>
              <v:fill on="f" focussize="0,0"/>
              <v:stroke color="#7F7F7F" dashstyle="1 1"/>
              <v:imagedata o:title=""/>
              <o:lock v:ext="edit"/>
            </v:shape>
            <v:shape id="自选图形 308" o:spid="_x0000_s1078" o:spt="32" type="#_x0000_t32" style="position:absolute;left:8685;top:2265;height:180;width:2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/>
            </v:shape>
            <v:shape id="自选图形 365" o:spid="_x0000_s1079" o:spt="32" type="#_x0000_t32" style="position:absolute;left:6867;top:2233;flip:x;height:1;width:1818;" filled="f" stroked="t" coordsize="21600,21600">
              <v:path arrowok="t"/>
              <v:fill on="f" focussize="0,0"/>
              <v:stroke weight="0.5pt" color="#7F7F7F" dashstyle="1 1"/>
              <v:imagedata o:title=""/>
              <o:lock v:ext="edit"/>
            </v:shape>
            <v:rect id="矩形 46" o:spid="_x0000_s1080" o:spt="1" style="position:absolute;left:6716;top:2445;height:450;width:3371;v-text-anchor:middle;" filled="f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>
              <v:path/>
              <v:fill on="f" focussize="0,0"/>
              <v:stroke color="#7F7F7F" dashstyle="1 1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  <w:t>电话预约、接待咨询</w:t>
                    </w:r>
                  </w:p>
                </w:txbxContent>
              </v:textbox>
            </v:rect>
            <v:shape id="自选图形 308" o:spid="_x0000_s1081" o:spt="32" type="#_x0000_t32" style="position:absolute;left:7280;top:2927;flip:x;height:417;width:71;" filled="f" stroked="t" coordsize="21600,21600">
              <v:path arrowok="t"/>
              <v:fill on="f" focussize="0,0"/>
              <v:stroke color="#7F7F7F" dashstyle="1 1" endarrow="block"/>
              <v:imagedata o:title=""/>
              <o:lock v:ext="edit"/>
            </v:shape>
            <v:shape id="自选图形 315" o:spid="_x0000_s1082" o:spt="32" type="#_x0000_t32" style="position:absolute;left:8048;top:9024;flip:x y;height:417;width:1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/>
            </v:shape>
            <v:roundrect id="自选图形 325" o:spid="_x0000_s1083" o:spt="2" style="position:absolute;left:7766;top:9521;height:1150;width:2193;v-text-anchor:middle;" filled="f" stroked="t" coordsize="21600,21600" arcsize="0.166666666666667">
              <v:path/>
              <v:fill on="f" focussize="0,0"/>
              <v:stroke weight="0.5pt" color="#FF000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rPr>
                        <w:rFonts w:hint="eastAsia" w:ascii="仿宋" w:hAnsi="仿宋" w:eastAsia="仿宋" w:cs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因申请人提供虚假证明所收费用不予退还</w:t>
                    </w:r>
                  </w:p>
                </w:txbxContent>
              </v:textbox>
            </v:roundrect>
            <v:rect id="矩形 22" o:spid="_x0000_s1084" o:spt="1" style="position:absolute;left:3526;top:8274;height:832;width:1826;v-text-anchor:middle;" stroked="t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a+7MQA&#10;AADbAAAADwAAAGRycy9kb3ducmV2LnhtbESPT2vCQBTE7wW/w/IK3uqmOUiIriEUhZ5aooLXZ/bl&#10;T82+Dbtbjf303ULB4zAzv2HWxWQGcSXne8sKXhcJCOLa6p5bBcfD7iUD4QOyxsEyKbiTh2Ize1pj&#10;ru2NK7ruQysihH2OCroQxlxKX3dk0C/sSBy9xjqDIUrXSu3wFuFmkGmSLKXBnuNChyO9dVRf9t9G&#10;wfYrbc6HE+nKfZTb6meZXT6bTKn581SuQASawiP8337XCtIU/r7E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mvuzEAAAA2wAAAA8AAAAAAAAAAAAAAAAAmAIAAGRycy9k&#10;b3ducmV2LnhtbFBLBQYAAAAABAAEAPUAAACJAwAAAAA=&#10;">
              <v:path/>
              <v:fill focussize="0,0"/>
              <v:stroke weight="1pt" color="#FFC000"/>
              <v:imagedata o:title=""/>
              <o:lock v:ext="edit"/>
              <v:textbox>
                <w:txbxContent>
                  <w:p>
                    <w:pPr>
                      <w:snapToGrid w:val="0"/>
                      <w:spacing w:line="240" w:lineRule="atLeast"/>
                      <w:jc w:val="center"/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 w:cs="仿宋"/>
                        <w:color w:val="000000"/>
                        <w:sz w:val="15"/>
                        <w:szCs w:val="15"/>
                      </w:rPr>
                      <w:t>材料不齐全或不符合法定形式，告知申请人补正或不予受理</w:t>
                    </w:r>
                  </w:p>
                </w:txbxContent>
              </v:textbox>
            </v:rect>
            <v:shape id="自选图形 315" o:spid="_x0000_s1085" o:spt="32" type="#_x0000_t32" style="position:absolute;left:3698;top:7847;flip:x y;height:417;width:1;" filled="f" stroked="t" coordsize="21600,21600">
              <v:path arrowok="t"/>
              <v:fill on="f" focussize="0,0"/>
              <v:stroke weight="1pt" color="#FFC000" startarrow="block"/>
              <v:imagedata o:title=""/>
              <o:lock v:ext="edit"/>
            </v:shape>
            <v:shape id="自选图形 315" o:spid="_x0000_s1086" o:spt="32" type="#_x0000_t32" style="position:absolute;left:4089;top:7847;flip:x y;height:417;width:1;" filled="f" stroked="t" coordsize="21600,21600">
              <v:path arrowok="t"/>
              <v:fill on="f" focussize="0,0"/>
              <v:stroke weight="1pt" color="#FFC000" endarrow="block"/>
              <v:imagedata o:title=""/>
              <o:lock v:ext="edit"/>
            </v:shape>
            <v:shape id="自选图形 377" o:spid="_x0000_s1087" o:spt="32" type="#_x0000_t32" style="position:absolute;left:6698;top:9867;flip:x;height:1;width:1005;" filled="f" stroked="t" coordsize="21600,21600">
              <v:path arrowok="t"/>
              <v:fill on="f" focussize="0,0"/>
              <v:stroke weight="0.5pt" color="#FF0000" dashstyle="1 1" endcap="round"/>
              <v:imagedata o:title=""/>
              <o:lock v:ext="edit"/>
            </v:shape>
            <v:shape id="文本框 27" o:spid="_x0000_s1088" o:spt="202" type="#_x0000_t202" style="position:absolute;left:5207;top:9962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 joinstyle="miter"/>
              <v:imagedata o:title=""/>
              <o:lock v:ext="edit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  <w:r>
                      <w:rPr>
                        <w:rFonts w:hint="eastAsia" w:ascii="仿宋" w:hAnsi="仿宋" w:eastAsia="仿宋"/>
                        <w:sz w:val="15"/>
                        <w:szCs w:val="15"/>
                      </w:rPr>
                      <w:t>是</w:t>
                    </w:r>
                  </w:p>
                </w:txbxContent>
              </v:textbox>
            </v:shape>
            <v:shape id="文本框 27" o:spid="_x0000_s1089" o:spt="202" type="#_x0000_t202" style="position:absolute;left:4398;top:6782;height:398;width:348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>
              <v:path/>
              <v:fill on="f" focussize="0,0"/>
              <v:stroke on="f" weight="0.5pt" joinstyle="miter"/>
              <v:imagedata o:title=""/>
              <o:lock v:ext="edit"/>
              <v:textbox>
                <w:txbxContent>
                  <w:p>
                    <w:pPr>
                      <w:ind w:right="-80" w:rightChars="-38"/>
                      <w:rPr>
                        <w:rFonts w:ascii="仿宋" w:hAnsi="仿宋" w:eastAsia="仿宋"/>
                        <w:sz w:val="15"/>
                        <w:szCs w:val="15"/>
                      </w:rPr>
                    </w:pPr>
                  </w:p>
                </w:txbxContent>
              </v:textbox>
            </v:shape>
            <w10:wrap type="square"/>
          </v:group>
        </w:pict>
      </w:r>
    </w:p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长城海报体繁">
    <w:panose1 w:val="02010609010101010101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F698C"/>
    <w:rsid w:val="000F698C"/>
    <w:rsid w:val="001E1E21"/>
    <w:rsid w:val="00202713"/>
    <w:rsid w:val="00323B43"/>
    <w:rsid w:val="003272AE"/>
    <w:rsid w:val="003910AE"/>
    <w:rsid w:val="003A72CC"/>
    <w:rsid w:val="003D37D8"/>
    <w:rsid w:val="003F69E4"/>
    <w:rsid w:val="00400533"/>
    <w:rsid w:val="004358AB"/>
    <w:rsid w:val="004601A9"/>
    <w:rsid w:val="005972A7"/>
    <w:rsid w:val="005F7050"/>
    <w:rsid w:val="00615738"/>
    <w:rsid w:val="007D7421"/>
    <w:rsid w:val="008824F2"/>
    <w:rsid w:val="008B552C"/>
    <w:rsid w:val="008B7726"/>
    <w:rsid w:val="009A777E"/>
    <w:rsid w:val="00A11EEE"/>
    <w:rsid w:val="00A51AF0"/>
    <w:rsid w:val="00A826E0"/>
    <w:rsid w:val="00A9282A"/>
    <w:rsid w:val="00AC6720"/>
    <w:rsid w:val="00BB46E2"/>
    <w:rsid w:val="00C00AA5"/>
    <w:rsid w:val="00C327C8"/>
    <w:rsid w:val="00C83D78"/>
    <w:rsid w:val="00CD637E"/>
    <w:rsid w:val="00D52C1B"/>
    <w:rsid w:val="00EA00D7"/>
    <w:rsid w:val="00F0453B"/>
    <w:rsid w:val="00F30DBC"/>
    <w:rsid w:val="00F8795A"/>
    <w:rsid w:val="00FB2B2A"/>
    <w:rsid w:val="02DB5BAE"/>
    <w:rsid w:val="13E17AEB"/>
    <w:rsid w:val="314F22EB"/>
    <w:rsid w:val="31E80FE0"/>
    <w:rsid w:val="46862766"/>
    <w:rsid w:val="56221D06"/>
    <w:rsid w:val="575132A9"/>
    <w:rsid w:val="5E321A77"/>
    <w:rsid w:val="6ECC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自选图形 302"/>
        <o:r id="V:Rule2" type="connector" idref="#自选图形 286"/>
        <o:r id="V:Rule3" type="connector" idref="#自选图形 289"/>
        <o:r id="V:Rule4" type="connector" idref="#自选图形 286"/>
        <o:r id="V:Rule5" type="connector" idref="#自选图形 315"/>
        <o:r id="V:Rule6" type="connector" idref="#自选图形 315"/>
        <o:r id="V:Rule7" type="connector" idref="#自选图形 315"/>
        <o:r id="V:Rule8" type="connector" idref="#自选图形 303"/>
        <o:r id="V:Rule9" type="connector" idref="#自选图形 303"/>
        <o:r id="V:Rule10" type="connector" idref="#自选图形 306"/>
        <o:r id="V:Rule11" type="connector" idref="#自选图形 309"/>
        <o:r id="V:Rule12" type="connector" idref="#自选图形 308"/>
        <o:r id="V:Rule13" type="connector" idref="#自选图形 365"/>
        <o:r id="V:Rule14" type="connector" idref="#自选图形 308"/>
        <o:r id="V:Rule15" type="connector" idref="#自选图形 315"/>
        <o:r id="V:Rule16" type="connector" idref="#自选图形 315"/>
        <o:r id="V:Rule17" type="connector" idref="#自选图形 315"/>
        <o:r id="V:Rule18" type="connector" idref="#自选图形 3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6">
    <w:name w:val="Strong"/>
    <w:qFormat/>
    <w:uiPriority w:val="0"/>
    <w:rPr>
      <w:b/>
    </w:rPr>
  </w:style>
  <w:style w:type="character" w:customStyle="1" w:styleId="8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106</Words>
  <Characters>610</Characters>
  <Lines>5</Lines>
  <Paragraphs>1</Paragraphs>
  <TotalTime>1</TotalTime>
  <ScaleCrop>false</ScaleCrop>
  <LinksUpToDate>false</LinksUpToDate>
  <CharactersWithSpaces>715</CharactersWithSpaces>
  <Application>WPS Office_10.8.0.6501_F1E327BC-269C-435d-A152-05C5408002CA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2018-06-03T02:11:00Z</dcterms:created>
  <dc:creator>xtzj</dc:creator>
  <cp:lastModifiedBy>Administrator</cp:lastModifiedBy>
  <dcterms:modified xsi:type="dcterms:W3CDTF">2018-07-04T01:28:18Z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